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Vol 0: The Genesis Creation Framework</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spacing w:before="240" w:after="240"/>
        <w:ind w:left="283"/>
      </w:pPr>
      <w:r>
        <w:rPr>
          <w:sz w:val="20"/>
        </w:rPr>
        <w:t>A child who learns to read the subtle language of a dog's body — the lowered tail, the averted gaze, the tentative approach — has learned something no textbook can teach: how to be present with another being's experience. This is not supplementary education. This is foundational human development delivered through the most honest teachers on earth — animals who cannot pretend, who cannot lie, and who respond only to what is real.</w:t>
        <w:br/>
      </w:r>
    </w:p>
    <w:p>
      <w:pPr>
        <w:pStyle w:val="Heading2"/>
      </w:pPr>
      <w:r>
        <w:t>Principle 1: The Covenant of Care</w:t>
      </w:r>
    </w:p>
    <w:p>
      <w:r>
        <w:t xml:space="preserve">Every living being in our care deserves a human who understands what that care means. This is the founding principle — not as a moral lecture, but as a factual observation about the relationship between humans and domesticated animals. We bred them to depend on us. That creates an obligation that is educational, not merely ethical. </w:t>
      </w:r>
    </w:p>
    <w:p>
      <w:pPr>
        <w:spacing w:before="240" w:after="240"/>
        <w:ind w:left="283"/>
      </w:pPr>
      <w:r>
        <w:rPr>
          <w:b/>
          <w:color w:val="6B8F71"/>
          <w:sz w:val="22"/>
        </w:rPr>
        <w:t>▌ The Covenant</w:t>
        <w:br/>
      </w:r>
      <w:r>
        <w:rPr>
          <w:sz w:val="20"/>
        </w:rPr>
        <w:t>When humans domesticated animals thousands of years ago, we entered into an unspoken agreement: we would provide for their needs in exchange for their companionship, their labor, their trust. Education about this covenant is not optional — it is the minimum literacy required to fulfill a relationship we initiated as a species.</w:t>
        <w:br/>
      </w:r>
    </w:p>
    <w:p>
      <w:r>
        <w:t xml:space="preserve">The curriculum does not tell children what to believe about animals. It shows them what animals need, how animals communicate, and what happens when those needs are met — or unmet. Belief follows observation. Compassion follows understanding. </w:t>
      </w:r>
    </w:p>
    <w:p>
      <w:pPr>
        <w:pStyle w:val="Heading2"/>
      </w:pPr>
      <w:r>
        <w:t>Principle 2: Experiential Truth</w:t>
      </w:r>
    </w:p>
    <w:p>
      <w:r>
        <w:t xml:space="preserve">Children do not learn compassion from worksheets. They learn it from touching a trembling rescue dog and feeling it relax under their hand. They learn it from scooping litter boxes at a shelter and understanding, viscerally, what "responsibility" means when another life depends on you showing up. </w:t>
      </w:r>
    </w:p>
    <w:p>
      <w:r>
        <w:t xml:space="preserve">Every grade band in this curriculum includes direct, hands-on interaction with living animals. Not videos. Not pictures. Not simulations. Living, breathing beings who respond to presence, tone, and intention in real time. The research is unambiguous: animal-assisted education produces statistically significant increases in empathy (p&lt;.01), cognitive competence, and prosocial behavior that persist 18+ months after intervention. </w:t>
      </w:r>
    </w:p>
    <w:p>
      <w:r>
        <w:t xml:space="preserve">This is not enrichment. This is pedagogy grounded in neuroscience — the oxytocin response triggered by human-animal bonding is measurable, replicable, and creates neural pathways for empathy that generalize to all relationships. </w:t>
      </w:r>
    </w:p>
    <w:p>
      <w:pPr>
        <w:pStyle w:val="Heading2"/>
      </w:pPr>
      <w:r>
        <w:t>Principle 3: Age-Progressive Depth</w:t>
      </w:r>
    </w:p>
    <w:p>
      <w:r>
        <w:t xml:space="preserve">A kindergartner cannot grasp the ethics of factory farming. A high schooler doesn't need to be told that puppies are cute. The curriculum meets children exactly where their cognitive and emotional development allows meaningful engagement — then stretches them precisely one step beyond. </w:t>
      </w:r>
    </w:p>
    <w:p>
      <w:pPr>
        <w:spacing w:before="240" w:after="240"/>
        <w:ind w:left="283"/>
      </w:pPr>
      <w:r>
        <w:rPr>
          <w:rFonts w:ascii="Cambria" w:hAnsi="Cambria"/>
          <w:b/>
        </w:rPr>
        <w:t>The Developmental Progression</w:t>
        <w:br/>
      </w:r>
      <w:r>
        <w:rPr>
          <w:sz w:val="20"/>
        </w:rPr>
        <w:t xml:space="preserve">  • Kindergarten (Sensory &amp; Wonder):Meet a gentle school dog. Pet it. Learn what it needs — food, water, exercise, love — compared to what you need. Discover that other beings have experiences too.</w:t>
        <w:br/>
      </w:r>
      <w:r>
        <w:rPr>
          <w:sz w:val="20"/>
        </w:rPr>
        <w:t xml:space="preserve">  • Elementary (Connection &amp; Responsibility):Regular visits with classroom animals. Understanding pet care as ongoing commitment, not novelty. Reading to shelter cats. Basic animal body language.</w:t>
        <w:br/>
      </w:r>
      <w:r>
        <w:rPr>
          <w:sz w:val="20"/>
        </w:rPr>
        <w:t xml:space="preserve">  • Middle School (Service &amp; Empathy):Field trips to cat and dog rescues. Hands-on volunteering — cleaning, feeding, socializing. Understanding how animals end up in shelters. The connection between human choices and animal outcomes.</w:t>
        <w:br/>
      </w:r>
      <w:r>
        <w:rPr>
          <w:sz w:val="20"/>
        </w:rPr>
        <w:t xml:space="preserve">  • High School (Complexity &amp; Stewardship):Extended visits to horse and farm animal rescues. Larger animals, longer relationships, deeper understanding of agricultural systems, sanctuary economics, and the scale of human-animal interdependence.</w:t>
        <w:br/>
      </w:r>
      <w:r>
        <w:rPr>
          <w:sz w:val="20"/>
        </w:rPr>
        <w:t xml:space="preserve">  • 11th–12th Grade (Philosophy &amp; Voice):In-class discussion and projects on compassion itself. What is it? What does it mean across species? How does it relate to justice, to community, to your own life? The student's opinion is sacred — never judged, never graded, only the effort and sincerity of engagement.</w:t>
        <w:br/>
      </w:r>
    </w:p>
    <w:p>
      <w:r>
        <w:t xml:space="preserve">This progression mirrors established developmental psychology: concrete operational thinking (ages 7-11) requires tangible, experiential learning; formal operational thinking (ages 11+) enables abstract ethical reasoning. The curriculum honors both. </w:t>
      </w:r>
    </w:p>
    <w:p>
      <w:pPr>
        <w:pStyle w:val="Heading2"/>
      </w:pPr>
      <w:r>
        <w:t>Principle 4: Judgment-Free Reflection</w:t>
      </w:r>
    </w:p>
    <w:p>
      <w:r>
        <w:t xml:space="preserve">The capstone of this curriculum — the 11th/12th grade philosophical component — rests on an inviolable principle: </w:t>
      </w:r>
      <w:r>
        <w:rPr>
          <w:b/>
        </w:rPr>
        <w:t>no student's opinion about compassion is ever judged or graded.</w:t>
      </w:r>
      <w:r>
        <w:t xml:space="preserve">Only the effort given to the exploration. Only the sincerity of engagement. </w:t>
      </w:r>
    </w:p>
    <w:p>
      <w:pPr>
        <w:spacing w:before="240" w:after="240"/>
        <w:ind w:left="283"/>
      </w:pPr>
      <w:r>
        <w:rPr>
          <w:sz w:val="20"/>
        </w:rPr>
        <w:t>This is not pedagogical softness. This is pedagogical precision. The moment you grade a student's moral conclusion, you have replaced genuine ethical development with performance. You get compliance, not compassion. You produce students who know what to say, not students who have examined what they believe.</w:t>
        <w:br/>
      </w:r>
    </w:p>
    <w:p>
      <w:r>
        <w:t xml:space="preserve">The research on moral development (Kohlberg, Gilligan, Rest) is consistent: authentic moral reasoning develops through genuine dilemma engagement, perspective-taking, and reflective discourse — not through reward/punishment contingencies applied to beliefs. This curriculum trusts the process. A student who wrestles honestly with the question "What do I owe another living being?" — regardless of their conclusion — has done more ethical development than one who parrots the "correct" answer for a grade. </w:t>
      </w:r>
    </w:p>
    <w:p>
      <w:r>
        <w:t xml:space="preserve">This principle also makes the curriculum politically durable. By refusing to impose conclusions, it cannot be attacked as indoctrination. It survives school board elections because it teaches thinking, not ideology. </w:t>
      </w:r>
    </w:p>
    <w:p>
      <w:pPr>
        <w:pStyle w:val="Heading2"/>
      </w:pPr>
      <w:r>
        <w:t>Principle 5: Community as Classroom</w:t>
      </w:r>
    </w:p>
    <w:p>
      <w:r>
        <w:t xml:space="preserve">The classroom walls dissolve. The shelter becomes a school. The rescue ranch becomes a laboratory. The veterinarian becomes a guest lecturer. The retired ski instructor becomes a curriculum director. Community partners are not add-ons — they are the infrastructure. </w:t>
      </w:r>
    </w:p>
    <w:p>
      <w:r>
        <w:t xml:space="preserve">This principle recognizes that schools alone cannot deliver experiential animal education. They need: </w:t>
      </w:r>
    </w:p>
    <w:p>
      <w:pPr>
        <w:ind w:left="720"/>
      </w:pPr>
      <w:r>
        <w:t xml:space="preserve">• </w:t>
      </w:r>
      <w:r>
        <w:rPr>
          <w:b/>
        </w:rPr>
        <w:t>Animal rescue organizations</w:t>
      </w:r>
      <w:r>
        <w:t xml:space="preserve">willing to host student volunteers and provide trained animal ambassadors </w:t>
      </w:r>
    </w:p>
    <w:p>
      <w:pPr>
        <w:ind w:left="720"/>
      </w:pPr>
      <w:r>
        <w:t xml:space="preserve">• </w:t>
      </w:r>
      <w:r>
        <w:rPr>
          <w:b/>
        </w:rPr>
        <w:t>Veterinary professionals</w:t>
      </w:r>
      <w:r>
        <w:t xml:space="preserve">willing to speak about animal health, career pathways, and the science of animal welfare </w:t>
      </w:r>
    </w:p>
    <w:p>
      <w:pPr>
        <w:ind w:left="720"/>
      </w:pPr>
      <w:r>
        <w:t xml:space="preserve">• </w:t>
      </w:r>
      <w:r>
        <w:rPr>
          <w:b/>
        </w:rPr>
        <w:t>Therapy animal organizations</w:t>
      </w:r>
      <w:r>
        <w:t xml:space="preserve">able to provide insured, certified animals for in-school visits </w:t>
      </w:r>
    </w:p>
    <w:p>
      <w:pPr>
        <w:ind w:left="720"/>
      </w:pPr>
      <w:r>
        <w:t xml:space="preserve">• </w:t>
      </w:r>
      <w:r>
        <w:rPr>
          <w:b/>
        </w:rPr>
        <w:t>Mentors and volunteers</w:t>
      </w:r>
      <w:r>
        <w:t xml:space="preserve">from the community who model compassionate engagement </w:t>
      </w:r>
    </w:p>
    <w:p>
      <w:r>
        <w:t xml:space="preserve">The curriculum is designed to leverage existing community infrastructure — not to create parallel systems. In Colorado alone, Humane Colorado operates four centers, CBR YouthConnect runs school partnerships, and programs like Mindful Mutts already connect students with shelter dogs. The curriculum connects these dots into a coherent educational journey. </w:t>
      </w:r>
    </w:p>
    <w:p>
      <w:pPr>
        <w:pStyle w:val="Heading2"/>
      </w:pPr>
      <w:r>
        <w:t>Principle 6: The Ripple Principle</w:t>
      </w:r>
    </w:p>
    <w:p>
      <w:r>
        <w:t xml:space="preserve">A child who learns to be gentle with a dog becomes a teenager who is gentle with a younger sibling. A teenager who volunteers at a shelter becomes an adult who volunteers in their community. Compassion practiced with animals generalizes to compassion practiced with humans. This is not hypothesis — it is documented, peer-reviewed finding. </w:t>
      </w:r>
    </w:p>
    <w:p>
      <w:r>
        <w:t xml:space="preserve">The FBI recognizes the link between childhood animal cruelty and later violence against humans. This curriculum works the mechanism in reverse: early, positive, supervised animal interaction builds empathy infrastructure that reduces aggression across all contexts. The ripple moves outward from the animal to the family to the community. </w:t>
      </w:r>
    </w:p>
    <w:p>
      <w:r>
        <w:t xml:space="preserve">This also means the curriculum produces measurable outcomes beyond its own domain — reduced bullying, improved classroom behavior, increased volunteerism, stronger community connections. These are outcomes that school administrators can point to, that school boards can celebrate, and that funding agencies can measure. </w:t>
      </w:r>
    </w:p>
    <w:p>
      <w:pPr>
        <w:pStyle w:val="Heading2"/>
      </w:pPr>
      <w:r>
        <w:t>Principle 7: Living Curriculum</w:t>
      </w:r>
    </w:p>
    <w:p>
      <w:r>
        <w:t xml:space="preserve">Animals change. Communities change. Research evolves. A curriculum that treats itself as finished is already dying. This program is designed to breathe — to incorporate new research, respond to community feedback, adapt to regional resources, and grow with the students who move through it. </w:t>
      </w:r>
    </w:p>
    <w:p>
      <w:r>
        <w:t xml:space="preserve">Concretely, this means: </w:t>
      </w:r>
    </w:p>
    <w:p>
      <w:pPr>
        <w:ind w:left="720"/>
      </w:pPr>
      <w:r>
        <w:t xml:space="preserve">• </w:t>
      </w:r>
      <w:r>
        <w:rPr>
          <w:b/>
        </w:rPr>
        <w:t>Annual review cycles</w:t>
      </w:r>
      <w:r>
        <w:t xml:space="preserve">informed by teacher feedback, student outcomes data, and emerging research </w:t>
      </w:r>
    </w:p>
    <w:p>
      <w:pPr>
        <w:ind w:left="720"/>
      </w:pPr>
      <w:r>
        <w:t xml:space="preserve">• </w:t>
      </w:r>
      <w:r>
        <w:rPr>
          <w:b/>
        </w:rPr>
        <w:t>Regional adaptation guides</w:t>
      </w:r>
      <w:r>
        <w:t xml:space="preserve">that allow schools to plug in their local rescue organizations, community partners, and indigenous animal populations </w:t>
      </w:r>
    </w:p>
    <w:p>
      <w:pPr>
        <w:ind w:left="720"/>
      </w:pPr>
      <w:r>
        <w:t xml:space="preserve">• </w:t>
      </w:r>
      <w:r>
        <w:rPr>
          <w:b/>
        </w:rPr>
        <w:t>Student voice integration</w:t>
      </w:r>
      <w:r>
        <w:t xml:space="preserve">— older students help shape curriculum for younger students, creating mentorship loops </w:t>
      </w:r>
    </w:p>
    <w:p>
      <w:pPr>
        <w:ind w:left="720"/>
      </w:pPr>
      <w:r>
        <w:t xml:space="preserve">• </w:t>
      </w:r>
      <w:r>
        <w:rPr>
          <w:b/>
        </w:rPr>
        <w:t>Open resource architecture</w:t>
      </w:r>
      <w:r>
        <w:t xml:space="preserve">— lessons, guides, and materials designed for remixing and extension by creative teachers </w:t>
      </w:r>
    </w:p>
    <w:p>
      <w:r>
        <w:t xml:space="preserve">The curriculum is a framework, not a script. It provides structure and standards alignment while trusting educators to bring their own communities, their own stories, and their own passion to the work. </w:t>
      </w:r>
    </w:p>
    <w:p>
      <w:pPr>
        <w:spacing w:before="240" w:after="240"/>
        <w:ind w:left="283"/>
      </w:pPr>
      <w:r>
        <w:rPr>
          <w:sz w:val="20"/>
        </w:rPr>
        <w:t>These seven principles are not abstract philosophy. They are engineering specifications for a curriculum that works — politically, pedagogically, and emotionally. They ensure that every lesson, every field trip, every discussion, and every assessment serves the same end: raising a generation of humans who understand that compassion is not weakness. It is the highest form of intelligence.</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