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Vendors &amp; Service Providers — Complete Directory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Vendors &amp; Service Providers</w:t>
      </w:r>
    </w:p>
    <w:p>
      <w:r>
        <w:t xml:space="preserve">Every service provider you will need to launch and operate a compassion education nonprofit in Colorado </w:t>
      </w:r>
    </w:p>
    <w:p>
      <w:pPr>
        <w:pStyle w:val="Heading3"/>
      </w:pPr>
      <w:r>
        <w:t>⚖Nonprofit Attorneys</w:t>
      </w:r>
    </w:p>
    <w:p>
      <w:r>
        <w:t xml:space="preserve">Typical cost for full nonprofit formation (Articles + Bylaws + 1023-EZ filing): </w:t>
      </w:r>
      <w:r>
        <w:t>$1,500–$3,000</w:t>
      </w:r>
    </w:p>
    <w:p>
      <w:r>
        <w:t xml:space="preserve">Free legal clinics for forming and new nonprofits. Volunteer attorneys help with formation questions, bylaws review, and compliance. Limited availability; first-come-first-served at scheduled events. </w:t>
      </w:r>
    </w:p>
    <w:p>
      <w:r>
        <w:t xml:space="preserve">Mountain-community law firm with nonprofit formation experience. Familiar with education and community organizations in the Colorado mountain corridor. Accessible for Vail Valley-area founders. </w:t>
      </w:r>
    </w:p>
    <w:p>
      <w:r>
        <w:t xml:space="preserve">Large regional firm with dedicated nonprofit/tax-exempt practice group. Pro bono program for qualifying nonprofits. Best for complex formations or organizations planning rapid growth. </w:t>
      </w:r>
    </w:p>
    <w:p>
      <w:r>
        <w:t xml:space="preserve">Full-service firm with nonprofit tax counsel. Strong pro bono commitment. Can handle formation through ongoing governance, employment, and grant compliance work. </w:t>
      </w:r>
    </w:p>
    <w:p>
      <w:pPr>
        <w:pStyle w:val="Heading3"/>
      </w:pPr>
      <w:r>
        <w:t>✍Accountants &amp; CPAs</w:t>
      </w:r>
    </w:p>
    <w:p>
      <w:r>
        <w:t xml:space="preserve">Setup: </w:t>
      </w:r>
      <w:r>
        <w:t>$300–$500</w:t>
      </w:r>
      <w:r>
        <w:t xml:space="preserve">| Annual 990 preparation: </w:t>
      </w:r>
      <w:r>
        <w:t>$1,000–$3,000/year</w:t>
      </w:r>
    </w:p>
    <w:p>
      <w:r>
        <w:t xml:space="preserve">Nonprofit specialty practice. Experienced with small to mid-size Colorado nonprofits. Handles 990 preparation, financial reviews, and audit support. Familiar with grant compliance requirements. </w:t>
      </w:r>
    </w:p>
    <w:p>
      <w:r>
        <w:t xml:space="preserve">Top-25 national firm with strong nonprofit and government audit practice. Good for organizations expecting to grow beyond $500K revenue where audit requirements kick in. </w:t>
      </w:r>
    </w:p>
    <w:p>
      <w:r>
        <w:t xml:space="preserve">National firm with dedicated nonprofit services group. Single audit experience for federal grant recipients. Strong in education sector nonprofits. </w:t>
      </w:r>
    </w:p>
    <w:p>
      <w:pPr>
        <w:pStyle w:val="Heading3"/>
      </w:pPr>
      <w:r>
        <w:t>☂Insurance Providers</w:t>
      </w:r>
    </w:p>
    <w:p>
      <w:r>
        <w:t xml:space="preserve">See </w:t>
      </w:r>
      <w:r>
        <w:rPr>
          <w:color w:val="6B8F71"/>
        </w:rPr>
        <w:t>Insurance &amp; Liability</w:t>
      </w:r>
      <w:r>
        <w:t xml:space="preserve">for detailed coverage recommendations. </w:t>
      </w:r>
    </w:p>
    <w:p>
      <w:r>
        <w:t xml:space="preserve">Exclusively serves 501(c)(3) organizations. Understands nonprofit-specific risks. Competitive rates. One-stop shop for GL, D&amp;O, Professional, Property, Auto, Workers Comp. </w:t>
      </w:r>
    </w:p>
    <w:p>
      <w:r>
        <w:t xml:space="preserve">Strong nonprofit and social services specialty. Customizable policies for animal-related programs. Education sector expertise. </w:t>
      </w:r>
    </w:p>
    <w:p>
      <w:r>
        <w:t xml:space="preserve">Specialty/hard-to-place risks including animal programs. Good option if mainstream carriers balk at animal interaction component. </w:t>
      </w:r>
    </w:p>
    <w:p>
      <w:r>
        <w:t xml:space="preserve">Local agents can write nonprofit policies. Good for basic GL. May be limited on animal interaction riders. Accessible and familiar for small organizations. </w:t>
      </w:r>
    </w:p>
    <w:p>
      <w:pPr>
        <w:pStyle w:val="Heading3"/>
      </w:pPr>
      <w:r>
        <w:t>✎Printing &amp; Materials</w:t>
      </w:r>
    </w:p>
    <w:p>
      <w:r>
        <w:t xml:space="preserve">Quick-turn printing for permission forms, handouts, certificates. Professional binding for curriculum binders. Poster printing for classroom displays. </w:t>
      </w:r>
    </w:p>
    <w:p>
      <w:r>
        <w:t xml:space="preserve">Certificates of completion for students and teachers. Business cards. Program brochures. Banners for events. Frequent sales make it very affordable. </w:t>
      </w:r>
    </w:p>
    <w:p>
      <w:r>
        <w:t xml:space="preserve">Design all materials in-house: certificates, handouts, social media graphics, presentation slides, parent newsletters, annual reports. Print-ready PDF export. </w:t>
      </w:r>
    </w:p>
    <w:p>
      <w:r>
        <w:t xml:space="preserve">Print-on-demand for curriculum booklets, teacher guides, and student workbooks. No minimum order. Professional binding options. Good for small-run educational materials. </w:t>
      </w:r>
    </w:p>
    <w:p>
      <w:pPr>
        <w:pStyle w:val="Heading3"/>
      </w:pPr>
      <w:r>
        <w:t>☍Website &amp; Hosting</w:t>
      </w:r>
    </w:p>
    <w:p>
      <w:r>
        <w:t xml:space="preserve">Beautiful templates, easy to update. Built-in donation forms via integration. Good for non-technical founders. Includes hosting, SSL, domain. </w:t>
      </w:r>
    </w:p>
    <w:p>
      <w:r>
        <w:t xml:space="preserve">Drag-and-drop builder. Free tier available (with Wix branding). Nonprofit discount program available. Good for getting started fast. </w:t>
      </w:r>
    </w:p>
    <w:p>
      <w:r>
        <w:t xml:space="preserve">Maximum flexibility and control. Thousands of nonprofit themes. Can grow with you. Requires slightly more technical comfort. Pair with SiteGround or Bluehost. </w:t>
      </w:r>
    </w:p>
    <w:p>
      <w:pPr>
        <w:pStyle w:val="Heading3"/>
      </w:pPr>
      <w:r>
        <w:t>★Graphic Design</w:t>
      </w:r>
    </w:p>
    <w:p>
      <w:r>
        <w:t xml:space="preserve">All-in-one design tool. Brand kit saves your colors/fonts/logo. Thousands of templates for social media, presentations, print materials. Nonprofit discount available (free Pro for registered 501(c)(3)s). </w:t>
      </w:r>
    </w:p>
    <w:p>
      <w:r>
        <w:t xml:space="preserve">Logo design contests where multiple designers submit options. Professional quality. Good for initial branding package (logo + brand guidelines + business card). </w:t>
      </w:r>
    </w:p>
    <w:p>
      <w:r>
        <w:t xml:space="preserve">Hourly design support for curriculum materials, annual reports, grant graphics, event flyers. Build a relationship with one designer who knows your brand. </w:t>
      </w:r>
    </w:p>
    <w:p>
      <w:pPr>
        <w:pStyle w:val="Heading3"/>
      </w:pPr>
      <w:r>
        <w:t>✓Background Checks</w:t>
      </w:r>
    </w:p>
    <w:p>
      <w:r>
        <w:t xml:space="preserve">State-level criminal background check. Required by most school districts for volunteers. Results in 1–3 business days. Apply online. </w:t>
      </w:r>
    </w:p>
    <w:p>
      <w:r>
        <w:t xml:space="preserve">FBI fingerprint-based background check. Required by some districts for ongoing/regular volunteers. Schedule appointment at local enrollment center. Results in 3–5 business days. </w:t>
      </w:r>
    </w:p>
    <w:p>
      <w:pPr>
        <w:pStyle w:val="Heading3"/>
      </w:pPr>
      <w:r>
        <w:t>$Bookkeeping Software</w:t>
      </w:r>
    </w:p>
    <w:p>
      <w:r>
        <w:t xml:space="preserve">Industry standard for nonprofit bookkeeping. Fund accounting, donor tracking, grant reporting, 990 integration. TechSoup discount available (50% off for nonprofits). </w:t>
      </w:r>
    </w:p>
    <w:p>
      <w:r>
        <w:t xml:space="preserve">Completely free accounting software. Income/expense tracking, invoicing, receipt scanning, financial reports. Excellent for Year 1 when budget is tight. Limitations: no fund accounting, no payroll (paid add-on). </w:t>
      </w:r>
    </w:p>
    <w:p>
      <w:pPr>
        <w:pStyle w:val="Heading3"/>
      </w:pPr>
      <w:r>
        <w:t>♥Donor Management (CRM)</w:t>
      </w:r>
    </w:p>
    <w:p>
      <w:r>
        <w:t xml:space="preserve">Purpose-built for small nonprofits. Donor retention focused. Easy to learn. Includes email, forms, reporting. Strong customer support for new organizations. </w:t>
      </w:r>
    </w:p>
    <w:p>
      <w:r>
        <w:t xml:space="preserve">Affordable donor management for small nonprofits. Tracks gifts, pledges, communications. Integrates with Mailchimp and QuickBooks. Very budget-friendly. </w:t>
      </w:r>
    </w:p>
    <w:p>
      <w:r>
        <w:t xml:space="preserve">All-in-one fundraising platform: donor CRM + online donation forms + email marketing + reporting. Coaching included. Good for organizations that want one tool for everything. </w:t>
      </w:r>
    </w:p>
    <w:p>
      <w:pPr>
        <w:pStyle w:val="Heading3"/>
      </w:pPr>
      <w:r>
        <w:t>✉Email Marketing</w:t>
      </w:r>
    </w:p>
    <w:p>
      <w:r>
        <w:t xml:space="preserve">Industry standard email marketing. Free tier supports up to 500 contacts with basic features. Excellent templates, automation, analytics. Easy to use. Nonprofit discount on paid plans. </w:t>
      </w:r>
    </w:p>
    <w:p>
      <w:r>
        <w:t xml:space="preserve">Strong nonprofit focus. Event management built in. Excellent deliverability. Phone support (helpful for non-technical users). Nonprofit discount: 20–30% off.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