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How to Start — Complete Operational Guide</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spacing w:before="240" w:after="240"/>
        <w:ind w:left="283"/>
      </w:pPr>
      <w:r>
        <w:rPr>
          <w:sz w:val="20"/>
        </w:rPr>
        <w:t>This is your master guide. If you read nothing else, read this. It tells you exactly what to do, in what order, week by week, to go from idea to first animal in a classroom. Every task has a cost and time estimate. Every step links to deeper documents.</w:t>
        <w:br/>
      </w:r>
    </w:p>
    <w:p>
      <w:pPr>
        <w:pStyle w:val="Heading1"/>
      </w:pPr>
      <w:r>
        <w:t>How to Start This Business</w:t>
      </w:r>
    </w:p>
    <w:p>
      <w:r>
        <w:t xml:space="preserve">You can do this. The hardest part — believing it was possible — is already behind you. What follows is every step, in order, with nothing left to guess. Sixteen weeks from now, you will have a legal entity, a funded pilot, partner organizations, trained teachers, and a dog walking into a kindergarten classroom. One step at a time. You've got this. </w:t>
      </w:r>
    </w:p>
    <w:p>
      <w:pPr>
        <w:pStyle w:val="Heading2"/>
      </w:pPr>
      <w:r>
        <w:t>Before You Begin</w:t>
      </w:r>
    </w:p>
    <w:p>
      <w:pPr>
        <w:spacing w:before="240" w:after="240"/>
        <w:ind w:left="283"/>
      </w:pPr>
      <w:r>
        <w:rPr>
          <w:rFonts w:ascii="Cambria" w:hAnsi="Cambria"/>
          <w:b/>
        </w:rPr>
        <w:t>Minimum Requirements to Launch</w:t>
        <w:br/>
      </w:r>
      <w:r>
        <w:rPr>
          <w:sz w:val="20"/>
        </w:rPr>
        <w:t xml:space="preserve">  • Capital needed:$5,000–$15,000 (reducible to near-zero with fiscal sponsorship)</w:t>
        <w:br/>
      </w:r>
      <w:r>
        <w:rPr>
          <w:sz w:val="20"/>
        </w:rPr>
        <w:t xml:space="preserve">  • Time commitment:20-30 hours/week for first 16 weeks</w:t>
        <w:br/>
      </w:r>
      <w:r>
        <w:rPr>
          <w:sz w:val="20"/>
        </w:rPr>
        <w:t xml:space="preserve">  • Skills you already have:Passion, communication, community relationships, teaching ability</w:t>
        <w:br/>
      </w:r>
      <w:r>
        <w:rPr>
          <w:sz w:val="20"/>
        </w:rPr>
        <w:t xml:space="preserve">  • Skills you'll outsource:Legal filing ($500-$1,500), accounting setup ($300-$500)</w:t>
        <w:br/>
      </w:r>
      <w:r>
        <w:rPr>
          <w:sz w:val="20"/>
        </w:rPr>
        <w:t xml:space="preserve">  • What you do NOT need:Education degree, teaching certificate, prior nonprofit experience, large bank account</w:t>
        <w:br/>
      </w:r>
    </w:p>
    <w:p>
      <w:pPr>
        <w:spacing w:before="240" w:after="240"/>
        <w:ind w:left="283"/>
      </w:pPr>
      <w:r>
        <w:rPr>
          <w:b/>
          <w:color w:val="6B8F71"/>
          <w:sz w:val="22"/>
        </w:rPr>
        <w:t>▌ Critical Deadlines</w:t>
        <w:br/>
      </w:r>
      <w:r>
        <w:rPr>
          <w:sz w:val="20"/>
        </w:rPr>
        <w:t>Colorado Outdoor Equity Grant:Interest forms close June 2, 2026 — up to $100KAnschutz Family Foundation:Fall cycle July 1, 2026 — $10K-$100KSchool district curriculum decisions:Most made March-May for following year</w:t>
        <w:br/>
      </w:r>
    </w:p>
    <w:p>
      <w:pPr>
        <w:pStyle w:val="Heading2"/>
      </w:pPr>
      <w:r>
        <w:t>Weeks 1–2: Foundation</w:t>
      </w:r>
    </w:p>
    <w:p>
      <w:pPr>
        <w:spacing w:before="360"/>
      </w:pPr>
      <w:r>
        <w:rPr>
          <w:b/>
          <w:color w:val="6B8F71"/>
          <w:sz w:val="20"/>
        </w:rPr>
        <w:t>▌ Weeks 1-2 · Do These Immediately</w:t>
        <w:br/>
      </w:r>
      <w:r>
        <w:rPr>
          <w:rFonts w:ascii="Cambria" w:hAnsi="Cambria"/>
          <w:b/>
          <w:sz w:val="26"/>
        </w:rPr>
        <w:t>Decide, Name, and Begin</w:t>
        <w:br/>
      </w:r>
    </w:p>
    <w:p>
      <w:pPr>
        <w:ind w:left="567"/>
      </w:pPr>
      <w:r>
        <w:rPr>
          <w:color w:val="6B8F71"/>
        </w:rPr>
        <w:t xml:space="preserve">☐ </w:t>
      </w:r>
      <w:r>
        <w:t xml:space="preserve">Choose your path: fiscal sponsorship (fast) or direct 501(c)(3) (slower but independent) </w:t>
      </w:r>
      <w:r>
        <w:rPr>
          <w:color w:val="6B6B6B"/>
          <w:sz w:val="18"/>
        </w:rPr>
        <w:br/>
        <w:t xml:space="preserve">    Recommendation: BOTH. Fiscal sponsor lets you fundraise immediately while 501(c)(3) processes. SeeEntity Formation Guide.</w:t>
      </w:r>
    </w:p>
    <w:p>
      <w:pPr>
        <w:ind w:left="567"/>
      </w:pPr>
      <w:r>
        <w:rPr>
          <w:color w:val="6B8F71"/>
        </w:rPr>
        <w:t xml:space="preserve">☐ </w:t>
      </w:r>
      <w:r>
        <w:t xml:space="preserve">Choose organization name </w:t>
      </w:r>
      <w:r>
        <w:rPr>
          <w:color w:val="6B6B6B"/>
          <w:sz w:val="18"/>
        </w:rPr>
        <w:br/>
        <w:t xml:space="preserve">    Options from Vol 3: "Gentle Steps" (recommended), "The Kindred Project," "Pawprint Education," or "Compassion Curriculum." Check CO Secretary of State: sos.state.co.us</w:t>
      </w:r>
    </w:p>
    <w:p>
      <w:pPr>
        <w:ind w:left="567"/>
      </w:pPr>
      <w:r>
        <w:rPr>
          <w:color w:val="6B8F71"/>
        </w:rPr>
        <w:t xml:space="preserve">☐ </w:t>
      </w:r>
      <w:r>
        <w:t xml:space="preserve">Register domain name </w:t>
      </w:r>
      <w:r>
        <w:rPr>
          <w:b/>
          <w:color w:val="6B8F71"/>
          <w:sz w:val="18"/>
        </w:rPr>
        <w:t xml:space="preserve"> [$12-$15/yr]</w:t>
      </w:r>
      <w:r>
        <w:rPr>
          <w:color w:val="6B6B6B"/>
          <w:sz w:val="18"/>
        </w:rPr>
        <w:br/>
        <w:t xml:space="preserve">    Get .org on Namecheap or Cloudflare Registrar. Also grab .com if available.</w:t>
      </w:r>
    </w:p>
    <w:p>
      <w:pPr>
        <w:ind w:left="567"/>
      </w:pPr>
      <w:r>
        <w:rPr>
          <w:color w:val="6B8F71"/>
        </w:rPr>
        <w:t xml:space="preserve">☐ </w:t>
      </w:r>
      <w:r>
        <w:t xml:space="preserve">Set up email (name@yourdomain.org) </w:t>
      </w:r>
      <w:r>
        <w:rPr>
          <w:b/>
          <w:color w:val="6B8F71"/>
          <w:sz w:val="18"/>
        </w:rPr>
        <w:t xml:space="preserve"> [$6/mo]</w:t>
      </w:r>
      <w:r>
        <w:rPr>
          <w:color w:val="6B6B6B"/>
          <w:sz w:val="18"/>
        </w:rPr>
        <w:br/>
        <w:t xml:space="preserve">    Google Workspace nonprofit plan. Apply for Google for Nonprofits once 501(c)(3) arrives — goes to free.</w:t>
      </w:r>
    </w:p>
    <w:p>
      <w:pPr>
        <w:ind w:left="567"/>
      </w:pPr>
      <w:r>
        <w:rPr>
          <w:color w:val="6B8F71"/>
        </w:rPr>
        <w:t xml:space="preserve">☐ </w:t>
      </w:r>
      <w:r>
        <w:t xml:space="preserve">Contact fiscal sponsor: Community First Foundation, Arvada CO </w:t>
      </w:r>
      <w:r>
        <w:rPr>
          <w:b/>
          <w:color w:val="6B8F71"/>
          <w:sz w:val="18"/>
        </w:rPr>
        <w:t xml:space="preserve"> [1-2 wks to activate]</w:t>
      </w:r>
      <w:r>
        <w:rPr>
          <w:color w:val="6B6B6B"/>
          <w:sz w:val="18"/>
        </w:rPr>
        <w:br/>
        <w:t xml:space="preserve">    303-274-5850 | communityfirstfoundation.org | 5-7% fee. Accept tax-deductible donations IMMEDIATELY while 501(c)(3) pending.</w:t>
      </w:r>
    </w:p>
    <w:p>
      <w:pPr>
        <w:ind w:left="567"/>
      </w:pPr>
      <w:r>
        <w:rPr>
          <w:color w:val="6B8F71"/>
        </w:rPr>
        <w:t xml:space="preserve">☐ </w:t>
      </w:r>
      <w:r>
        <w:t xml:space="preserve">Submit Colorado Outdoor Equity Grant interest form (BEFORE June 2) </w:t>
      </w:r>
      <w:r>
        <w:rPr>
          <w:b/>
          <w:color w:val="6B8F71"/>
          <w:sz w:val="18"/>
        </w:rPr>
        <w:t xml:space="preserve"> [Free]</w:t>
      </w:r>
      <w:r>
        <w:rPr>
          <w:color w:val="6B6B6B"/>
          <w:sz w:val="18"/>
        </w:rPr>
        <w:br/>
        <w:t xml:space="preserve">    Up to $100,000. Farm animal rescue field trips qualify as outdoor education for underserved youth.</w:t>
      </w:r>
    </w:p>
    <w:p>
      <w:pPr>
        <w:ind w:left="567"/>
      </w:pPr>
      <w:r>
        <w:rPr>
          <w:color w:val="6B8F71"/>
        </w:rPr>
        <w:t xml:space="preserve">☐ </w:t>
      </w:r>
      <w:r>
        <w:t xml:space="preserve">Draft 1-page program summary </w:t>
      </w:r>
      <w:r>
        <w:rPr>
          <w:color w:val="6B6B6B"/>
          <w:sz w:val="18"/>
        </w:rPr>
        <w:br/>
        <w:t xml:space="preserve">    Who, what, why, how much. Use for EVERY conversation — schools, funders, partners, board. One page max.</w:t>
      </w:r>
    </w:p>
    <w:p>
      <w:pPr>
        <w:ind w:left="567"/>
      </w:pPr>
      <w:r>
        <w:rPr>
          <w:color w:val="6B8F71"/>
        </w:rPr>
        <w:t xml:space="preserve">☐ </w:t>
      </w:r>
      <w:r>
        <w:t xml:space="preserve">Identify 3 founding board candidates </w:t>
      </w:r>
      <w:r>
        <w:rPr>
          <w:color w:val="6B6B6B"/>
          <w:sz w:val="18"/>
        </w:rPr>
        <w:br/>
        <w:t xml:space="preserve">    Ideal mix: 1 educator (teacher/principal), 1 animal welfare person (shelter director/vet), 1 business person (accountant/attorney/fundraiser).</w:t>
      </w:r>
    </w:p>
    <w:p>
      <w:pPr>
        <w:ind w:left="567"/>
      </w:pPr>
      <w:r>
        <w:rPr>
          <w:color w:val="6B8F71"/>
        </w:rPr>
        <w:t xml:space="preserve">☐ </w:t>
      </w:r>
      <w:r>
        <w:t xml:space="preserve">Set up basic website (landing page only) </w:t>
      </w:r>
      <w:r>
        <w:rPr>
          <w:b/>
          <w:color w:val="6B8F71"/>
          <w:sz w:val="18"/>
        </w:rPr>
        <w:t xml:space="preserve"> [$0-$500]</w:t>
      </w:r>
      <w:r>
        <w:rPr>
          <w:color w:val="6B6B6B"/>
          <w:sz w:val="18"/>
        </w:rPr>
        <w:br/>
        <w:t xml:space="preserve">    Squarespace or Wix. Just: What we do, why it matters, how to get involved, contact. Don't overthink this.</w:t>
      </w:r>
    </w:p>
    <w:p>
      <w:pPr>
        <w:pStyle w:val="Heading2"/>
      </w:pPr>
      <w:r>
        <w:t>Weeks 3–4: Legal Structure</w:t>
      </w:r>
    </w:p>
    <w:p>
      <w:pPr>
        <w:spacing w:before="360"/>
      </w:pPr>
      <w:r>
        <w:rPr>
          <w:b/>
          <w:color w:val="6B8F71"/>
          <w:sz w:val="20"/>
        </w:rPr>
        <w:t>▌ Weeks 3-4 · Legal Foundation</w:t>
        <w:br/>
      </w:r>
      <w:r>
        <w:rPr>
          <w:rFonts w:ascii="Cambria" w:hAnsi="Cambria"/>
          <w:b/>
          <w:sz w:val="26"/>
        </w:rPr>
        <w:t>Form the Entity</w:t>
        <w:br/>
      </w:r>
    </w:p>
    <w:p>
      <w:pPr>
        <w:ind w:left="567"/>
      </w:pPr>
      <w:r>
        <w:rPr>
          <w:color w:val="6B8F71"/>
        </w:rPr>
        <w:t xml:space="preserve">☐ </w:t>
      </w:r>
      <w:r>
        <w:t xml:space="preserve">File Articles of Incorporation — CO Secretary of State </w:t>
      </w:r>
      <w:r>
        <w:rPr>
          <w:b/>
          <w:color w:val="6B8F71"/>
          <w:sz w:val="18"/>
        </w:rPr>
        <w:t xml:space="preserve"> [$50]</w:t>
      </w:r>
      <w:r>
        <w:rPr>
          <w:b/>
          <w:color w:val="6B8F71"/>
          <w:sz w:val="18"/>
        </w:rPr>
        <w:t xml:space="preserve"> [1-5 days]</w:t>
      </w:r>
      <w:r>
        <w:rPr>
          <w:color w:val="6B6B6B"/>
          <w:sz w:val="18"/>
        </w:rPr>
        <w:br/>
        <w:t xml:space="preserve">    Online at sos.state.co.us. "Nonprofit Corporation." Need: name, registered agent (you), purpose statement. SeeEntity Formation.</w:t>
      </w:r>
    </w:p>
    <w:p>
      <w:pPr>
        <w:ind w:left="567"/>
      </w:pPr>
      <w:r>
        <w:rPr>
          <w:color w:val="6B8F71"/>
        </w:rPr>
        <w:t xml:space="preserve">☐ </w:t>
      </w:r>
      <w:r>
        <w:t xml:space="preserve">Apply for EIN — IRS Form SS-4 </w:t>
      </w:r>
      <w:r>
        <w:rPr>
          <w:b/>
          <w:color w:val="6B8F71"/>
          <w:sz w:val="18"/>
        </w:rPr>
        <w:t xml:space="preserve"> [Free]</w:t>
      </w:r>
      <w:r>
        <w:rPr>
          <w:b/>
          <w:color w:val="6B8F71"/>
          <w:sz w:val="18"/>
        </w:rPr>
        <w:t xml:space="preserve"> [Same day]</w:t>
      </w:r>
      <w:r>
        <w:rPr>
          <w:color w:val="6B6B6B"/>
          <w:sz w:val="18"/>
        </w:rPr>
        <w:br/>
        <w:t xml:space="preserve">    irs.gov → Apply for EIN Online. Immediate. Required for bank account and 501(c)(3).</w:t>
      </w:r>
    </w:p>
    <w:p>
      <w:pPr>
        <w:ind w:left="567"/>
      </w:pPr>
      <w:r>
        <w:rPr>
          <w:color w:val="6B8F71"/>
        </w:rPr>
        <w:t xml:space="preserve">☐ </w:t>
      </w:r>
      <w:r>
        <w:t xml:space="preserve">Draft bylaws using CO Nonprofit Association template </w:t>
      </w:r>
      <w:r>
        <w:rPr>
          <w:color w:val="6B6B6B"/>
          <w:sz w:val="18"/>
        </w:rPr>
        <w:br/>
        <w:t xml:space="preserve">    Key decisions: board meeting frequency, quorum (majority), officer roles (President, Treasurer, Secretary minimum).</w:t>
      </w:r>
    </w:p>
    <w:p>
      <w:pPr>
        <w:ind w:left="567"/>
      </w:pPr>
      <w:r>
        <w:rPr>
          <w:color w:val="6B8F71"/>
        </w:rPr>
        <w:t xml:space="preserve">☐ </w:t>
      </w:r>
      <w:r>
        <w:t xml:space="preserve">Hold organizational board meeting </w:t>
      </w:r>
      <w:r>
        <w:rPr>
          <w:color w:val="6B6B6B"/>
          <w:sz w:val="18"/>
        </w:rPr>
        <w:br/>
        <w:t xml:space="preserve">    Adopt bylaws, elect officers, authorize bank account. Can be Zoom. Document with minutes signed by Secretary.</w:t>
      </w:r>
    </w:p>
    <w:p>
      <w:pPr>
        <w:ind w:left="567"/>
      </w:pPr>
      <w:r>
        <w:rPr>
          <w:color w:val="6B8F71"/>
        </w:rPr>
        <w:t xml:space="preserve">☐ </w:t>
      </w:r>
      <w:r>
        <w:t xml:space="preserve">Open nonprofit bank account </w:t>
      </w:r>
      <w:r>
        <w:rPr>
          <w:b/>
          <w:color w:val="6B8F71"/>
          <w:sz w:val="18"/>
        </w:rPr>
        <w:t xml:space="preserve"> [$0]</w:t>
      </w:r>
      <w:r>
        <w:rPr>
          <w:color w:val="6B6B6B"/>
          <w:sz w:val="18"/>
        </w:rPr>
        <w:br/>
        <w:t xml:space="preserve">    Bring: Articles, EIN confirmation, bylaws, board resolution. FirstBank (CO-based, nonprofit-friendly) or Chase.</w:t>
      </w:r>
    </w:p>
    <w:p>
      <w:pPr>
        <w:ind w:left="567"/>
      </w:pPr>
      <w:r>
        <w:rPr>
          <w:color w:val="6B8F71"/>
        </w:rPr>
        <w:t xml:space="preserve">☐ </w:t>
      </w:r>
      <w:r>
        <w:t xml:space="preserve">File IRS Form 1023-EZ for 501(c)(3) </w:t>
      </w:r>
      <w:r>
        <w:rPr>
          <w:b/>
          <w:color w:val="6B8F71"/>
          <w:sz w:val="18"/>
        </w:rPr>
        <w:t xml:space="preserve"> [$275]</w:t>
      </w:r>
      <w:r>
        <w:rPr>
          <w:b/>
          <w:color w:val="6B8F71"/>
          <w:sz w:val="18"/>
        </w:rPr>
        <w:t xml:space="preserve"> [2-4 weeks]</w:t>
      </w:r>
      <w:r>
        <w:rPr>
          <w:color w:val="6B6B6B"/>
          <w:sz w:val="18"/>
        </w:rPr>
        <w:br/>
        <w:t xml:space="preserve">    pay.gov. Education nonprofits with projected &lt;$50K/yr qualify for EZ form. If projecting more, use full 1023 ($600, 3-6 months).</w:t>
      </w:r>
    </w:p>
    <w:p>
      <w:pPr>
        <w:ind w:left="567"/>
      </w:pPr>
      <w:r>
        <w:rPr>
          <w:color w:val="6B8F71"/>
        </w:rPr>
        <w:t xml:space="preserve">☐ </w:t>
      </w:r>
      <w:r>
        <w:t xml:space="preserve">Register for CO Charitable Solicitations </w:t>
      </w:r>
      <w:r>
        <w:rPr>
          <w:b/>
          <w:color w:val="6B8F71"/>
          <w:sz w:val="18"/>
        </w:rPr>
        <w:t xml:space="preserve"> [$8]</w:t>
      </w:r>
      <w:r>
        <w:rPr>
          <w:color w:val="6B6B6B"/>
          <w:sz w:val="18"/>
        </w:rPr>
        <w:br/>
        <w:t xml:space="preserve">    Required before any fundraising in Colorado. Secretary of State office.</w:t>
      </w:r>
    </w:p>
    <w:p>
      <w:pPr>
        <w:ind w:left="567"/>
      </w:pPr>
      <w:r>
        <w:rPr>
          <w:color w:val="6B8F71"/>
        </w:rPr>
        <w:t xml:space="preserve">☐ </w:t>
      </w:r>
      <w:r>
        <w:t xml:space="preserve">Get general liability insurance + animal rider </w:t>
      </w:r>
      <w:r>
        <w:rPr>
          <w:b/>
          <w:color w:val="6B8F71"/>
          <w:sz w:val="18"/>
        </w:rPr>
        <w:t xml:space="preserve"> [$500-$1,200/yr]</w:t>
      </w:r>
      <w:r>
        <w:rPr>
          <w:color w:val="6B6B6B"/>
          <w:sz w:val="18"/>
        </w:rPr>
        <w:br/>
        <w:t xml:space="preserve">    Nonprofits Insurance Alliance (NIA) or Philadelphia Insurance. $1M/$2M coverage. SeeInsurance Guide.</w:t>
      </w:r>
    </w:p>
    <w:p>
      <w:pPr>
        <w:pStyle w:val="Heading2"/>
      </w:pPr>
      <w:r>
        <w:t>Weeks 5–8: Build Relationships</w:t>
      </w:r>
    </w:p>
    <w:p>
      <w:pPr>
        <w:spacing w:before="360"/>
      </w:pPr>
      <w:r>
        <w:rPr>
          <w:b/>
          <w:color w:val="6B8F71"/>
          <w:sz w:val="20"/>
        </w:rPr>
        <w:t>▌ Weeks 5-8 · Partners &amp; Pilots</w:t>
        <w:br/>
      </w:r>
      <w:r>
        <w:rPr>
          <w:rFonts w:ascii="Cambria" w:hAnsi="Cambria"/>
          <w:b/>
          <w:sz w:val="26"/>
        </w:rPr>
        <w:t>Find Your Animals and Your Schools</w:t>
        <w:br/>
      </w:r>
    </w:p>
    <w:p>
      <w:pPr>
        <w:ind w:left="567"/>
      </w:pPr>
      <w:r>
        <w:rPr>
          <w:color w:val="6B8F71"/>
        </w:rPr>
        <w:t xml:space="preserve">☐ </w:t>
      </w:r>
      <w:r>
        <w:t xml:space="preserve">Contact Humane Colorado Education Director </w:t>
      </w:r>
      <w:r>
        <w:rPr>
          <w:color w:val="6B6B6B"/>
          <w:sz w:val="18"/>
        </w:rPr>
        <w:br/>
        <w:t xml:space="preserve">    humanecolorado.org | 4 centers, existing ambassapet program. Propose: your curriculum + their animals = win-win. SeePartner Profiles.</w:t>
      </w:r>
    </w:p>
    <w:p>
      <w:pPr>
        <w:ind w:left="567"/>
      </w:pPr>
      <w:r>
        <w:rPr>
          <w:color w:val="6B8F71"/>
        </w:rPr>
        <w:t xml:space="preserve">☐ </w:t>
      </w:r>
      <w:r>
        <w:t xml:space="preserve">Contact 2-3 therapy animal organizations </w:t>
      </w:r>
      <w:r>
        <w:rPr>
          <w:color w:val="6B6B6B"/>
          <w:sz w:val="18"/>
        </w:rPr>
        <w:br/>
        <w:t xml:space="preserve">    Pet Partners CO chapter (petpartners.org), Alliance of Therapy Dogs CO teams, Denver Pet Partners. Need: certified, insured therapy animals for school visits.</w:t>
      </w:r>
    </w:p>
    <w:p>
      <w:pPr>
        <w:ind w:left="567"/>
      </w:pPr>
      <w:r>
        <w:rPr>
          <w:color w:val="6B8F71"/>
        </w:rPr>
        <w:t xml:space="preserve">☐ </w:t>
      </w:r>
      <w:r>
        <w:t xml:space="preserve">If near Eagle/Summit County: contact local rescue orgs </w:t>
      </w:r>
      <w:r>
        <w:rPr>
          <w:color w:val="6B6B6B"/>
          <w:sz w:val="18"/>
        </w:rPr>
        <w:br/>
        <w:t xml:space="preserve">    Eagle Valley Humane Society, Summit County Animal Control &amp; Shelter, Mountain Humane (formerly BVAR).</w:t>
      </w:r>
    </w:p>
    <w:p>
      <w:pPr>
        <w:ind w:left="567"/>
      </w:pPr>
      <w:r>
        <w:rPr>
          <w:color w:val="6B8F71"/>
        </w:rPr>
        <w:t xml:space="preserve">☐ </w:t>
      </w:r>
      <w:r>
        <w:t xml:space="preserve">Identify target pilot district — request meeting with curriculum director </w:t>
      </w:r>
      <w:r>
        <w:rPr>
          <w:color w:val="6B6B6B"/>
          <w:sz w:val="18"/>
        </w:rPr>
        <w:br/>
        <w:t xml:space="preserve">    SeeTarget Districts. Email: "Developing evidence-based SEL curriculum using animal-assisted education. Research shows [cite]. 20 minutes to explore pilot fit?"</w:t>
      </w:r>
    </w:p>
    <w:p>
      <w:pPr>
        <w:ind w:left="567"/>
      </w:pPr>
      <w:r>
        <w:rPr>
          <w:color w:val="6B8F71"/>
        </w:rPr>
        <w:t xml:space="preserve">☐ </w:t>
      </w:r>
      <w:r>
        <w:t xml:space="preserve">Present to 3-5 districts (bring 1-pager + evidence summary) </w:t>
      </w:r>
      <w:r>
        <w:rPr>
          <w:color w:val="6B6B6B"/>
          <w:sz w:val="18"/>
        </w:rPr>
        <w:br/>
        <w:t xml:space="preserve">    Don't bring the whole package. Just: 1-pager, 2-page evidence summary, standards alignment overview. Gauge interest.</w:t>
      </w:r>
    </w:p>
    <w:p>
      <w:pPr>
        <w:ind w:left="567"/>
      </w:pPr>
      <w:r>
        <w:rPr>
          <w:color w:val="6B8F71"/>
        </w:rPr>
        <w:t xml:space="preserve">☐ </w:t>
      </w:r>
      <w:r>
        <w:t xml:space="preserve">Secure 1-2 pilot school commitments (verbal OK) </w:t>
      </w:r>
      <w:r>
        <w:rPr>
          <w:color w:val="6B6B6B"/>
          <w:sz w:val="18"/>
        </w:rPr>
        <w:br/>
        <w:t xml:space="preserve">    One principal or curriculum director saying "yes, I'd try this" unlocks everything else — grants, partners, credibility.</w:t>
      </w:r>
    </w:p>
    <w:p>
      <w:pPr>
        <w:ind w:left="567"/>
      </w:pPr>
      <w:r>
        <w:rPr>
          <w:color w:val="6B8F71"/>
        </w:rPr>
        <w:t xml:space="preserve">☐ </w:t>
      </w:r>
      <w:r>
        <w:t xml:space="preserve">Contact Colorado State University — Human Dimensions of Natural Resources </w:t>
      </w:r>
      <w:r>
        <w:rPr>
          <w:color w:val="6B6B6B"/>
          <w:sz w:val="18"/>
        </w:rPr>
        <w:br/>
        <w:t xml:space="preserve">    Propose research partnership: they get publication, you get validation. Also try CSU Veterinary School community outreach.</w:t>
      </w:r>
    </w:p>
    <w:p>
      <w:pPr>
        <w:ind w:left="567"/>
      </w:pPr>
      <w:r>
        <w:rPr>
          <w:color w:val="6B8F71"/>
        </w:rPr>
        <w:t xml:space="preserve">☐ </w:t>
      </w:r>
      <w:r>
        <w:t xml:space="preserve">Submit Anschutz Family Foundation application (before July 1) </w:t>
      </w:r>
      <w:r>
        <w:rPr>
          <w:color w:val="6B6B6B"/>
          <w:sz w:val="18"/>
        </w:rPr>
        <w:br/>
        <w:t xml:space="preserve">    anschutzfamilyfoundation.org | CO youth programs, $10K-$100K. Pilot commitment strengthens application.</w:t>
      </w:r>
    </w:p>
    <w:p>
      <w:pPr>
        <w:ind w:left="567"/>
      </w:pPr>
      <w:r>
        <w:rPr>
          <w:color w:val="6B8F71"/>
        </w:rPr>
        <w:t xml:space="preserve">☐ </w:t>
      </w:r>
      <w:r>
        <w:t xml:space="preserve">Submit Petco Love grant application </w:t>
      </w:r>
      <w:r>
        <w:rPr>
          <w:b/>
          <w:color w:val="6B8F71"/>
          <w:sz w:val="18"/>
        </w:rPr>
        <w:t xml:space="preserve"> [Rolling]</w:t>
      </w:r>
      <w:r>
        <w:rPr>
          <w:color w:val="6B6B6B"/>
          <w:sz w:val="18"/>
        </w:rPr>
        <w:br/>
        <w:t xml:space="preserve">    petcolove.org/grant | Angle: teaching responsible ownership reduces future surrenders.</w:t>
      </w:r>
    </w:p>
    <w:p>
      <w:pPr>
        <w:ind w:left="567"/>
      </w:pPr>
      <w:r>
        <w:rPr>
          <w:color w:val="6B8F71"/>
        </w:rPr>
        <w:t xml:space="preserve">☐ </w:t>
      </w:r>
      <w:r>
        <w:t xml:space="preserve">Submit Banfield Foundation grant </w:t>
      </w:r>
      <w:r>
        <w:rPr>
          <w:b/>
          <w:color w:val="6B8F71"/>
          <w:sz w:val="18"/>
        </w:rPr>
        <w:t xml:space="preserve"> [Annual cycle]</w:t>
      </w:r>
      <w:r>
        <w:rPr>
          <w:color w:val="6B6B6B"/>
          <w:sz w:val="18"/>
        </w:rPr>
        <w:br/>
        <w:t xml:space="preserve">    banfield.com/banfield-foundation | Preventive care education + vet career pipeline.</w:t>
      </w:r>
    </w:p>
    <w:p>
      <w:pPr>
        <w:ind w:left="567"/>
      </w:pPr>
      <w:r>
        <w:rPr>
          <w:color w:val="6B8F71"/>
        </w:rPr>
        <w:t xml:space="preserve">☐ </w:t>
      </w:r>
      <w:r>
        <w:t xml:space="preserve">Submit Kenneth A. Scott Charitable Trust </w:t>
      </w:r>
      <w:r>
        <w:rPr>
          <w:b/>
          <w:color w:val="6B8F71"/>
          <w:sz w:val="18"/>
        </w:rPr>
        <w:t xml:space="preserve"> [~August 2026]</w:t>
      </w:r>
      <w:r>
        <w:rPr>
          <w:color w:val="6B6B6B"/>
          <w:sz w:val="18"/>
        </w:rPr>
        <w:br/>
        <w:t xml:space="preserve">    Has a specific "Humane &amp; Wildlife Education" category. Strong fit. National funder.</w:t>
      </w:r>
    </w:p>
    <w:p>
      <w:pPr>
        <w:pStyle w:val="Heading2"/>
      </w:pPr>
      <w:r>
        <w:t>Weeks 9–12: Build the Product</w:t>
      </w:r>
    </w:p>
    <w:p>
      <w:pPr>
        <w:spacing w:before="360"/>
      </w:pPr>
      <w:r>
        <w:rPr>
          <w:b/>
          <w:color w:val="6B8F71"/>
          <w:sz w:val="20"/>
        </w:rPr>
        <w:t>▌ Weeks 9-12 · Curriculum Creation</w:t>
        <w:br/>
      </w:r>
      <w:r>
        <w:rPr>
          <w:rFonts w:ascii="Cambria" w:hAnsi="Cambria"/>
          <w:b/>
          <w:sz w:val="26"/>
        </w:rPr>
        <w:t>Write the Lessons, Train the Teachers</w:t>
        <w:br/>
      </w:r>
    </w:p>
    <w:p>
      <w:pPr>
        <w:ind w:left="567"/>
      </w:pPr>
      <w:r>
        <w:rPr>
          <w:color w:val="6B8F71"/>
        </w:rPr>
        <w:t xml:space="preserve">☐ </w:t>
      </w:r>
      <w:r>
        <w:t xml:space="preserve">Write Tier 1 — Kindness Seeds (K-1) full curriculum — 12 lesson plans </w:t>
      </w:r>
      <w:r>
        <w:rPr>
          <w:color w:val="6B6B6B"/>
          <w:sz w:val="18"/>
        </w:rPr>
        <w:br/>
        <w:t xml:space="preserve">    Each: 30 min, animal interaction component, teacher guide, assessment rubric, parent letter, materials list. SeeSample Lessons.</w:t>
      </w:r>
    </w:p>
    <w:p>
      <w:pPr>
        <w:ind w:left="567"/>
      </w:pPr>
      <w:r>
        <w:rPr>
          <w:color w:val="6B8F71"/>
        </w:rPr>
        <w:t xml:space="preserve">☐ </w:t>
      </w:r>
      <w:r>
        <w:t xml:space="preserve">Write Tier 4 — Stewardship Leaders (6-8) curriculum — 8 lessons + 4 field trip guides </w:t>
      </w:r>
      <w:r>
        <w:rPr>
          <w:color w:val="6B6B6B"/>
          <w:sz w:val="18"/>
        </w:rPr>
        <w:br/>
        <w:t xml:space="preserve">    Shelter volunteering focus. Pre-visit prep, day-of facilitation, post-visit reflection, service-learning documentation.</w:t>
      </w:r>
    </w:p>
    <w:p>
      <w:pPr>
        <w:ind w:left="567"/>
      </w:pPr>
      <w:r>
        <w:rPr>
          <w:color w:val="6B8F71"/>
        </w:rPr>
        <w:t xml:space="preserve">☐ </w:t>
      </w:r>
      <w:r>
        <w:t xml:space="preserve">Create 8-hour teacher training workshop </w:t>
      </w:r>
      <w:r>
        <w:rPr>
          <w:color w:val="6B6B6B"/>
          <w:sz w:val="18"/>
        </w:rPr>
        <w:br/>
        <w:t xml:space="preserve">    Modules: philosophy, animal safety, lesson delivery, assessment, partner coordination. SeeTraining Manual.</w:t>
      </w:r>
    </w:p>
    <w:p>
      <w:pPr>
        <w:ind w:left="567"/>
      </w:pPr>
      <w:r>
        <w:rPr>
          <w:color w:val="6B8F71"/>
        </w:rPr>
        <w:t xml:space="preserve">☐ </w:t>
      </w:r>
      <w:r>
        <w:t xml:space="preserve">Develop parent permission forms + info packets </w:t>
      </w:r>
      <w:r>
        <w:rPr>
          <w:color w:val="6B6B6B"/>
          <w:sz w:val="18"/>
        </w:rPr>
        <w:br/>
        <w:t xml:space="preserve">    Include: program description, allergy disclosure, photo release, opt-out, emergency contact. Have attorney review ($200-$500).</w:t>
      </w:r>
    </w:p>
    <w:p>
      <w:pPr>
        <w:ind w:left="567"/>
      </w:pPr>
      <w:r>
        <w:rPr>
          <w:color w:val="6B8F71"/>
        </w:rPr>
        <w:t xml:space="preserve">☐ </w:t>
      </w:r>
      <w:r>
        <w:t xml:space="preserve">Create pre/post assessment instruments </w:t>
      </w:r>
      <w:r>
        <w:rPr>
          <w:color w:val="6B6B6B"/>
          <w:sz w:val="18"/>
        </w:rPr>
        <w:br/>
        <w:t xml:space="preserve">    Bryant Empathy Index (children), Interpersonal Reactivity Index (older). Teacher observation checklist. SeeAssessment Toolkit.</w:t>
      </w:r>
    </w:p>
    <w:p>
      <w:pPr>
        <w:ind w:left="567"/>
      </w:pPr>
      <w:r>
        <w:rPr>
          <w:color w:val="6B8F71"/>
        </w:rPr>
        <w:t xml:space="preserve">☐ </w:t>
      </w:r>
      <w:r>
        <w:t xml:space="preserve">Design student materials: journals, certificates, parent guides </w:t>
      </w:r>
      <w:r>
        <w:rPr>
          <w:color w:val="6B6B6B"/>
          <w:sz w:val="18"/>
        </w:rPr>
        <w:br/>
        <w:t xml:space="preserve">    Canva is fine. Keep it simple but beautiful. Kids frame completion certificates.</w:t>
      </w:r>
    </w:p>
    <w:p>
      <w:pPr>
        <w:ind w:left="567"/>
      </w:pPr>
      <w:r>
        <w:rPr>
          <w:color w:val="6B8F71"/>
        </w:rPr>
        <w:t xml:space="preserve">☐ </w:t>
      </w:r>
      <w:r>
        <w:t xml:space="preserve">Finalize animal visit schedule with partners </w:t>
      </w:r>
      <w:r>
        <w:rPr>
          <w:color w:val="6B6B6B"/>
          <w:sz w:val="18"/>
        </w:rPr>
        <w:br/>
        <w:t xml:space="preserve">    Which animals, which days, which handlers, backup plan. Get it in writing as a partnership agreement.</w:t>
      </w:r>
    </w:p>
    <w:p>
      <w:pPr>
        <w:ind w:left="567"/>
      </w:pPr>
      <w:r>
        <w:rPr>
          <w:color w:val="6B8F71"/>
        </w:rPr>
        <w:t xml:space="preserve">☐ </w:t>
      </w:r>
      <w:r>
        <w:t xml:space="preserve">Conduct teacher training for pilot school educators </w:t>
      </w:r>
      <w:r>
        <w:rPr>
          <w:b/>
          <w:color w:val="6B8F71"/>
          <w:sz w:val="18"/>
        </w:rPr>
        <w:t xml:space="preserve"> [1 full day]</w:t>
      </w:r>
      <w:r>
        <w:rPr>
          <w:color w:val="6B6B6B"/>
          <w:sz w:val="18"/>
        </w:rPr>
        <w:br/>
        <w:t xml:space="preserve">    All participating teachers. Walk through first 3 lessons together. Assign "program champion" teacher per school.</w:t>
      </w:r>
    </w:p>
    <w:p>
      <w:pPr>
        <w:pStyle w:val="Heading2"/>
      </w:pPr>
      <w:r>
        <w:t>Weeks 13–16: Launch</w:t>
      </w:r>
    </w:p>
    <w:p>
      <w:pPr>
        <w:spacing w:before="360"/>
      </w:pPr>
      <w:r>
        <w:rPr>
          <w:b/>
          <w:color w:val="6B8F71"/>
          <w:sz w:val="20"/>
        </w:rPr>
        <w:t>▌ Weeks 13-16 · First Animal in Classroom</w:t>
        <w:br/>
      </w:r>
      <w:r>
        <w:rPr>
          <w:rFonts w:ascii="Cambria" w:hAnsi="Cambria"/>
          <w:b/>
          <w:sz w:val="26"/>
        </w:rPr>
        <w:t>Go Live</w:t>
        <w:br/>
      </w:r>
    </w:p>
    <w:p>
      <w:pPr>
        <w:ind w:left="567"/>
      </w:pPr>
      <w:r>
        <w:rPr>
          <w:color w:val="6B8F71"/>
        </w:rPr>
        <w:t xml:space="preserve">☐ </w:t>
      </w:r>
      <w:r>
        <w:t xml:space="preserve">Administer pre-assessment to all participating students </w:t>
      </w:r>
      <w:r>
        <w:rPr>
          <w:color w:val="6B6B6B"/>
          <w:sz w:val="18"/>
        </w:rPr>
        <w:br/>
        <w:t xml:space="preserve">    BEFORE first animal visit. Establishes research baseline. Teachers administer during class.</w:t>
      </w:r>
    </w:p>
    <w:p>
      <w:pPr>
        <w:ind w:left="567"/>
      </w:pPr>
      <w:r>
        <w:rPr>
          <w:color w:val="6B8F71"/>
        </w:rPr>
        <w:t xml:space="preserve">☐ </w:t>
      </w:r>
      <w:r>
        <w:t xml:space="preserve">First classroom animal visit (Tier 1) </w:t>
      </w:r>
      <w:r>
        <w:rPr>
          <w:color w:val="6B6B6B"/>
          <w:sz w:val="18"/>
        </w:rPr>
        <w:br/>
        <w:t xml:space="preserve">    This is it. Therapy dog enters kindergarten. Be there personally. Document with photos (with permission).</w:t>
      </w:r>
    </w:p>
    <w:p>
      <w:pPr>
        <w:ind w:left="567"/>
      </w:pPr>
      <w:r>
        <w:rPr>
          <w:color w:val="6B8F71"/>
        </w:rPr>
        <w:t xml:space="preserve">☐ </w:t>
      </w:r>
      <w:r>
        <w:t xml:space="preserve">First shelter field trip (Tier 4) </w:t>
      </w:r>
      <w:r>
        <w:rPr>
          <w:color w:val="6B6B6B"/>
          <w:sz w:val="18"/>
        </w:rPr>
        <w:br/>
        <w:t xml:space="preserve">    Full day at partner shelter. Orientation, assigned tasks, work period, reflection circle. You facilitate first one.</w:t>
      </w:r>
    </w:p>
    <w:p>
      <w:pPr>
        <w:ind w:left="567"/>
      </w:pPr>
      <w:r>
        <w:rPr>
          <w:color w:val="6B8F71"/>
        </w:rPr>
        <w:t xml:space="preserve">☐ </w:t>
      </w:r>
      <w:r>
        <w:t xml:space="preserve">Collect teacher feedback after first 2 sessions </w:t>
      </w:r>
      <w:r>
        <w:rPr>
          <w:color w:val="6B6B6B"/>
          <w:sz w:val="18"/>
        </w:rPr>
        <w:br/>
        <w:t xml:space="preserve">    5 questions: What worked? What didn't? Engagement level? Issues? Suggestions? Iterate immediately.</w:t>
      </w:r>
    </w:p>
    <w:p>
      <w:pPr>
        <w:ind w:left="567"/>
      </w:pPr>
      <w:r>
        <w:rPr>
          <w:color w:val="6B8F71"/>
        </w:rPr>
        <w:t xml:space="preserve">☐ </w:t>
      </w:r>
      <w:r>
        <w:t xml:space="preserve">Send parent update with photos and quotes </w:t>
      </w:r>
      <w:r>
        <w:rPr>
          <w:color w:val="6B6B6B"/>
          <w:sz w:val="18"/>
        </w:rPr>
        <w:br/>
        <w:t xml:space="preserve">    Within 1 week. Warm, brief. One student quote. Parents who see excitement become advocates.</w:t>
      </w:r>
    </w:p>
    <w:p>
      <w:pPr>
        <w:ind w:left="567"/>
      </w:pPr>
      <w:r>
        <w:rPr>
          <w:color w:val="6B8F71"/>
        </w:rPr>
        <w:t xml:space="preserve">☐ </w:t>
      </w:r>
      <w:r>
        <w:t xml:space="preserve">Invite local media to observe (Week 15) </w:t>
      </w:r>
      <w:r>
        <w:rPr>
          <w:color w:val="6B6B6B"/>
          <w:sz w:val="18"/>
        </w:rPr>
        <w:br/>
        <w:t xml:space="preserve">    Local TV, community paper, education blog. Kids with therapy animals = irresistible visual. "Ski instructor launches education revolution."</w:t>
      </w:r>
    </w:p>
    <w:p>
      <w:pPr>
        <w:ind w:left="567"/>
      </w:pPr>
      <w:r>
        <w:rPr>
          <w:color w:val="6B8F71"/>
        </w:rPr>
        <w:t xml:space="preserve">☐ </w:t>
      </w:r>
      <w:r>
        <w:t xml:space="preserve">Document everything — photos, quotes, data, stories </w:t>
      </w:r>
      <w:r>
        <w:rPr>
          <w:color w:val="6B6B6B"/>
          <w:sz w:val="18"/>
        </w:rPr>
        <w:br/>
        <w:t xml:space="preserve">    All becomes: grant evidence, website content, media material, social, future funding. Capture now, organize later.</w:t>
      </w:r>
    </w:p>
    <w:p>
      <w:pPr>
        <w:ind w:left="567"/>
      </w:pPr>
      <w:r>
        <w:rPr>
          <w:color w:val="6B8F71"/>
        </w:rPr>
        <w:t xml:space="preserve">☐ </w:t>
      </w:r>
      <w:r>
        <w:t xml:space="preserve">Submit follow-up grants citing active pilot </w:t>
      </w:r>
      <w:r>
        <w:rPr>
          <w:color w:val="6B6B6B"/>
          <w:sz w:val="18"/>
        </w:rPr>
        <w:br/>
        <w:t xml:space="preserve">    Now you have what no other applicant has: live program with photos, data, partner commitments.</w:t>
      </w:r>
    </w:p>
    <w:p>
      <w:pPr>
        <w:pStyle w:val="Heading2"/>
      </w:pPr>
      <w:r>
        <w:t>Ongoing Operations (Month 5+)</w:t>
      </w:r>
    </w:p>
    <w:p>
      <w:pPr>
        <w:spacing w:before="360"/>
      </w:pPr>
      <w:r>
        <w:rPr>
          <w:b/>
          <w:color w:val="6B8F71"/>
          <w:sz w:val="20"/>
        </w:rPr>
        <w:t>▌ Month 5 onward · Sustain &amp; Grow</w:t>
        <w:br/>
      </w:r>
      <w:r>
        <w:rPr>
          <w:rFonts w:ascii="Cambria" w:hAnsi="Cambria"/>
          <w:b/>
          <w:sz w:val="26"/>
        </w:rPr>
        <w:t>Run, Measure, Expand</w:t>
        <w:br/>
      </w:r>
    </w:p>
    <w:p>
      <w:pPr>
        <w:ind w:left="567"/>
      </w:pPr>
      <w:r>
        <w:rPr>
          <w:color w:val="6B8F71"/>
        </w:rPr>
        <w:t xml:space="preserve">☐ </w:t>
      </w:r>
      <w:r>
        <w:t xml:space="preserve">Monthly check-in with pilot teachers (30 min each) </w:t>
      </w:r>
    </w:p>
    <w:p>
      <w:pPr>
        <w:ind w:left="567"/>
      </w:pPr>
      <w:r>
        <w:rPr>
          <w:color w:val="6B8F71"/>
        </w:rPr>
        <w:t xml:space="preserve">☐ </w:t>
      </w:r>
      <w:r>
        <w:t xml:space="preserve">Quarterly animal partner coordination meeting </w:t>
      </w:r>
    </w:p>
    <w:p>
      <w:pPr>
        <w:ind w:left="567"/>
      </w:pPr>
      <w:r>
        <w:rPr>
          <w:color w:val="6B8F71"/>
        </w:rPr>
        <w:t xml:space="preserve">☐ </w:t>
      </w:r>
      <w:r>
        <w:t xml:space="preserve">Mid-year assessment (December/January) </w:t>
      </w:r>
    </w:p>
    <w:p>
      <w:pPr>
        <w:ind w:left="567"/>
      </w:pPr>
      <w:r>
        <w:rPr>
          <w:color w:val="6B8F71"/>
        </w:rPr>
        <w:t xml:space="preserve">☐ </w:t>
      </w:r>
      <w:r>
        <w:t xml:space="preserve">Post-assessment (May) </w:t>
      </w:r>
    </w:p>
    <w:p>
      <w:pPr>
        <w:ind w:left="567"/>
      </w:pPr>
      <w:r>
        <w:rPr>
          <w:color w:val="6B8F71"/>
        </w:rPr>
        <w:t xml:space="preserve">☐ </w:t>
      </w:r>
      <w:r>
        <w:t xml:space="preserve">Compile Year 1 results report </w:t>
      </w:r>
    </w:p>
    <w:p>
      <w:pPr>
        <w:ind w:left="567"/>
      </w:pPr>
      <w:r>
        <w:rPr>
          <w:color w:val="6B8F71"/>
        </w:rPr>
        <w:t xml:space="preserve">☐ </w:t>
      </w:r>
      <w:r>
        <w:t xml:space="preserve">Present results to school board </w:t>
      </w:r>
    </w:p>
    <w:p>
      <w:pPr>
        <w:ind w:left="567"/>
      </w:pPr>
      <w:r>
        <w:rPr>
          <w:color w:val="6B8F71"/>
        </w:rPr>
        <w:t xml:space="preserve">☐ </w:t>
      </w:r>
      <w:r>
        <w:t xml:space="preserve">Begin conversations with adjacent districts </w:t>
      </w:r>
    </w:p>
    <w:p>
      <w:pPr>
        <w:ind w:left="567"/>
      </w:pPr>
      <w:r>
        <w:rPr>
          <w:color w:val="6B8F71"/>
        </w:rPr>
        <w:t xml:space="preserve">☐ </w:t>
      </w:r>
      <w:r>
        <w:t xml:space="preserve">Write Year 2 curriculum (Tiers 2, 4, 5) </w:t>
      </w:r>
    </w:p>
    <w:p>
      <w:pPr>
        <w:ind w:left="567"/>
      </w:pPr>
      <w:r>
        <w:rPr>
          <w:color w:val="6B8F71"/>
        </w:rPr>
        <w:t xml:space="preserve">☐ </w:t>
      </w:r>
      <w:r>
        <w:t xml:space="preserve">Apply for Year 2 grants with pilot data as evidence </w:t>
      </w:r>
    </w:p>
    <w:p>
      <w:pPr>
        <w:ind w:left="567"/>
      </w:pPr>
      <w:r>
        <w:rPr>
          <w:color w:val="6B8F71"/>
        </w:rPr>
        <w:t xml:space="preserve">☐ </w:t>
      </w:r>
      <w:r>
        <w:t xml:space="preserve">Begin corporate partnership conversations </w:t>
      </w:r>
    </w:p>
    <w:p>
      <w:pPr>
        <w:ind w:left="567"/>
      </w:pPr>
      <w:r>
        <w:rPr>
          <w:color w:val="6B8F71"/>
        </w:rPr>
        <w:t xml:space="preserve">☐ </w:t>
      </w:r>
      <w:r>
        <w:t xml:space="preserve">Submit conference proposals (CASEL, ASCD, CO Education Conference) </w:t>
      </w:r>
    </w:p>
    <w:p>
      <w:pPr>
        <w:ind w:left="567"/>
      </w:pPr>
      <w:r>
        <w:rPr>
          <w:color w:val="6B8F71"/>
        </w:rPr>
        <w:t xml:space="preserve">☐ </w:t>
      </w:r>
      <w:r>
        <w:t xml:space="preserve">Hire first part-time coordinator when revenue allows </w:t>
      </w:r>
    </w:p>
    <w:p>
      <w:pPr>
        <w:spacing w:before="240" w:after="240"/>
        <w:ind w:left="283"/>
      </w:pPr>
      <w:r>
        <w:rPr>
          <w:sz w:val="20"/>
        </w:rPr>
        <w:t>You don't need to do this alone. You need to do the first 5 tasks alone. After that, every step brings other people in — board members, partners, teachers, volunteers. The hardest part is the first 2 weeks. After that, momentum builds because this idea is magnetic.</w:t>
        <w:br/>
      </w:r>
    </w:p>
    <w:p>
      <w:pPr>
        <w:pStyle w:val="Heading2"/>
      </w:pPr>
      <w:r>
        <w:t>Total Startup Cost Summary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Item</w:t>
            </w:r>
          </w:p>
        </w:tc>
        <w:tc>
          <w:tcPr>
            <w:tcW w:type="dxa" w:w="3120"/>
            <w:shd w:fill="6B8F71"/>
          </w:tcPr>
          <w:p>
            <w:r/>
            <w:r>
              <w:rPr>
                <w:b/>
                <w:color w:val="FFFFFF"/>
                <w:sz w:val="18"/>
              </w:rPr>
              <w:t>Cost</w:t>
            </w:r>
          </w:p>
        </w:tc>
        <w:tc>
          <w:tcPr>
            <w:tcW w:type="dxa" w:w="3120"/>
            <w:shd w:fill="6B8F71"/>
          </w:tcPr>
          <w:p>
            <w:r/>
            <w:r>
              <w:rPr>
                <w:b/>
                <w:color w:val="FFFFFF"/>
                <w:sz w:val="18"/>
              </w:rPr>
              <w:t>When</w:t>
            </w:r>
          </w:p>
        </w:tc>
      </w:tr>
      <w:tr>
        <w:tc>
          <w:tcPr>
            <w:tcW w:type="dxa" w:w="3120"/>
          </w:tcPr>
          <w:p>
            <w:r/>
            <w:r>
              <w:rPr>
                <w:sz w:val="18"/>
              </w:rPr>
              <w:t>Domain registration</w:t>
            </w:r>
          </w:p>
        </w:tc>
        <w:tc>
          <w:tcPr>
            <w:tcW w:type="dxa" w:w="3120"/>
          </w:tcPr>
          <w:p>
            <w:r/>
            <w:r>
              <w:rPr>
                <w:sz w:val="18"/>
              </w:rPr>
              <w:t>$12-$15</w:t>
            </w:r>
          </w:p>
        </w:tc>
        <w:tc>
          <w:tcPr>
            <w:tcW w:type="dxa" w:w="3120"/>
          </w:tcPr>
          <w:p>
            <w:r/>
            <w:r>
              <w:rPr>
                <w:sz w:val="18"/>
              </w:rPr>
              <w:t>Week 1</w:t>
            </w:r>
          </w:p>
        </w:tc>
      </w:tr>
      <w:tr>
        <w:tc>
          <w:tcPr>
            <w:tcW w:type="dxa" w:w="3120"/>
          </w:tcPr>
          <w:p>
            <w:r/>
            <w:r>
              <w:rPr>
                <w:sz w:val="18"/>
              </w:rPr>
              <w:t>Email (Google Workspace)</w:t>
            </w:r>
          </w:p>
        </w:tc>
        <w:tc>
          <w:tcPr>
            <w:tcW w:type="dxa" w:w="3120"/>
          </w:tcPr>
          <w:p>
            <w:r/>
            <w:r>
              <w:rPr>
                <w:sz w:val="18"/>
              </w:rPr>
              <w:t>$72/yr</w:t>
            </w:r>
          </w:p>
        </w:tc>
        <w:tc>
          <w:tcPr>
            <w:tcW w:type="dxa" w:w="3120"/>
          </w:tcPr>
          <w:p>
            <w:r/>
            <w:r>
              <w:rPr>
                <w:sz w:val="18"/>
              </w:rPr>
              <w:t>Week 1</w:t>
            </w:r>
          </w:p>
        </w:tc>
      </w:tr>
      <w:tr>
        <w:tc>
          <w:tcPr>
            <w:tcW w:type="dxa" w:w="3120"/>
          </w:tcPr>
          <w:p>
            <w:r/>
            <w:r>
              <w:rPr>
                <w:sz w:val="18"/>
              </w:rPr>
              <w:t>CO Articles of Incorporation</w:t>
            </w:r>
          </w:p>
        </w:tc>
        <w:tc>
          <w:tcPr>
            <w:tcW w:type="dxa" w:w="3120"/>
          </w:tcPr>
          <w:p>
            <w:r/>
            <w:r>
              <w:rPr>
                <w:sz w:val="18"/>
              </w:rPr>
              <w:t>$50</w:t>
            </w:r>
          </w:p>
        </w:tc>
        <w:tc>
          <w:tcPr>
            <w:tcW w:type="dxa" w:w="3120"/>
          </w:tcPr>
          <w:p>
            <w:r/>
            <w:r>
              <w:rPr>
                <w:sz w:val="18"/>
              </w:rPr>
              <w:t>Week 3</w:t>
            </w:r>
          </w:p>
        </w:tc>
      </w:tr>
      <w:tr>
        <w:tc>
          <w:tcPr>
            <w:tcW w:type="dxa" w:w="3120"/>
          </w:tcPr>
          <w:p>
            <w:r/>
            <w:r>
              <w:rPr>
                <w:sz w:val="18"/>
              </w:rPr>
              <w:t>IRS Form 1023-EZ</w:t>
            </w:r>
          </w:p>
        </w:tc>
        <w:tc>
          <w:tcPr>
            <w:tcW w:type="dxa" w:w="3120"/>
          </w:tcPr>
          <w:p>
            <w:r/>
            <w:r>
              <w:rPr>
                <w:sz w:val="18"/>
              </w:rPr>
              <w:t>$275</w:t>
            </w:r>
          </w:p>
        </w:tc>
        <w:tc>
          <w:tcPr>
            <w:tcW w:type="dxa" w:w="3120"/>
          </w:tcPr>
          <w:p>
            <w:r/>
            <w:r>
              <w:rPr>
                <w:sz w:val="18"/>
              </w:rPr>
              <w:t>Week 4</w:t>
            </w:r>
          </w:p>
        </w:tc>
      </w:tr>
      <w:tr>
        <w:tc>
          <w:tcPr>
            <w:tcW w:type="dxa" w:w="3120"/>
          </w:tcPr>
          <w:p>
            <w:r/>
            <w:r>
              <w:rPr>
                <w:sz w:val="18"/>
              </w:rPr>
              <w:t>CO Charitable Solicitations</w:t>
            </w:r>
          </w:p>
        </w:tc>
        <w:tc>
          <w:tcPr>
            <w:tcW w:type="dxa" w:w="3120"/>
          </w:tcPr>
          <w:p>
            <w:r/>
            <w:r>
              <w:rPr>
                <w:sz w:val="18"/>
              </w:rPr>
              <w:t>$8</w:t>
            </w:r>
          </w:p>
        </w:tc>
        <w:tc>
          <w:tcPr>
            <w:tcW w:type="dxa" w:w="3120"/>
          </w:tcPr>
          <w:p>
            <w:r/>
            <w:r>
              <w:rPr>
                <w:sz w:val="18"/>
              </w:rPr>
              <w:t>Week 4</w:t>
            </w:r>
          </w:p>
        </w:tc>
      </w:tr>
      <w:tr>
        <w:tc>
          <w:tcPr>
            <w:tcW w:type="dxa" w:w="3120"/>
          </w:tcPr>
          <w:p>
            <w:r/>
            <w:r>
              <w:rPr>
                <w:sz w:val="18"/>
              </w:rPr>
              <w:t>General liability insurance</w:t>
            </w:r>
          </w:p>
        </w:tc>
        <w:tc>
          <w:tcPr>
            <w:tcW w:type="dxa" w:w="3120"/>
          </w:tcPr>
          <w:p>
            <w:r/>
            <w:r>
              <w:rPr>
                <w:sz w:val="18"/>
              </w:rPr>
              <w:t>$500-$1,200</w:t>
            </w:r>
          </w:p>
        </w:tc>
        <w:tc>
          <w:tcPr>
            <w:tcW w:type="dxa" w:w="3120"/>
          </w:tcPr>
          <w:p>
            <w:r/>
            <w:r>
              <w:rPr>
                <w:sz w:val="18"/>
              </w:rPr>
              <w:t>Week 4</w:t>
            </w:r>
          </w:p>
        </w:tc>
      </w:tr>
      <w:tr>
        <w:tc>
          <w:tcPr>
            <w:tcW w:type="dxa" w:w="3120"/>
          </w:tcPr>
          <w:p>
            <w:r/>
            <w:r>
              <w:rPr>
                <w:sz w:val="18"/>
              </w:rPr>
              <w:t>Attorney review of forms</w:t>
            </w:r>
          </w:p>
        </w:tc>
        <w:tc>
          <w:tcPr>
            <w:tcW w:type="dxa" w:w="3120"/>
          </w:tcPr>
          <w:p>
            <w:r/>
            <w:r>
              <w:rPr>
                <w:sz w:val="18"/>
              </w:rPr>
              <w:t>$200-$500</w:t>
            </w:r>
          </w:p>
        </w:tc>
        <w:tc>
          <w:tcPr>
            <w:tcW w:type="dxa" w:w="3120"/>
          </w:tcPr>
          <w:p>
            <w:r/>
            <w:r>
              <w:rPr>
                <w:sz w:val="18"/>
              </w:rPr>
              <w:t>Week 10</w:t>
            </w:r>
          </w:p>
        </w:tc>
      </w:tr>
      <w:tr>
        <w:tc>
          <w:tcPr>
            <w:tcW w:type="dxa" w:w="3120"/>
          </w:tcPr>
          <w:p>
            <w:r/>
            <w:r>
              <w:rPr>
                <w:sz w:val="18"/>
              </w:rPr>
              <w:t>Printing (student materials)</w:t>
            </w:r>
          </w:p>
        </w:tc>
        <w:tc>
          <w:tcPr>
            <w:tcW w:type="dxa" w:w="3120"/>
          </w:tcPr>
          <w:p>
            <w:r/>
            <w:r>
              <w:rPr>
                <w:sz w:val="18"/>
              </w:rPr>
              <w:t>$200-$500</w:t>
            </w:r>
          </w:p>
        </w:tc>
        <w:tc>
          <w:tcPr>
            <w:tcW w:type="dxa" w:w="3120"/>
          </w:tcPr>
          <w:p>
            <w:r/>
            <w:r>
              <w:rPr>
                <w:sz w:val="18"/>
              </w:rPr>
              <w:t>Week 12</w:t>
            </w:r>
          </w:p>
        </w:tc>
      </w:tr>
      <w:tr>
        <w:tc>
          <w:tcPr>
            <w:tcW w:type="dxa" w:w="3120"/>
          </w:tcPr>
          <w:p>
            <w:r/>
            <w:r>
              <w:rPr>
                <w:sz w:val="18"/>
              </w:rPr>
              <w:t>Website (basic)</w:t>
            </w:r>
          </w:p>
        </w:tc>
        <w:tc>
          <w:tcPr>
            <w:tcW w:type="dxa" w:w="3120"/>
          </w:tcPr>
          <w:p>
            <w:r/>
            <w:r>
              <w:rPr>
                <w:sz w:val="18"/>
              </w:rPr>
              <w:t>$0-$500</w:t>
            </w:r>
          </w:p>
        </w:tc>
        <w:tc>
          <w:tcPr>
            <w:tcW w:type="dxa" w:w="3120"/>
          </w:tcPr>
          <w:p>
            <w:r/>
            <w:r>
              <w:rPr>
                <w:sz w:val="18"/>
              </w:rPr>
              <w:t>Week 2</w:t>
            </w:r>
          </w:p>
        </w:tc>
      </w:tr>
      <w:tr>
        <w:tc>
          <w:tcPr>
            <w:tcW w:type="dxa" w:w="3120"/>
          </w:tcPr>
          <w:p>
            <w:r/>
            <w:r>
              <w:rPr>
                <w:sz w:val="18"/>
              </w:rPr>
              <w:t>TOTAL</w:t>
            </w:r>
          </w:p>
        </w:tc>
        <w:tc>
          <w:tcPr>
            <w:tcW w:type="dxa" w:w="3120"/>
          </w:tcPr>
          <w:p>
            <w:r/>
            <w:r>
              <w:rPr>
                <w:sz w:val="18"/>
              </w:rPr>
              <w:t>$1,317–$3,120</w:t>
            </w:r>
          </w:p>
        </w:tc>
        <w:tc>
          <w:tcPr>
            <w:tcW w:type="dxa" w:w="3120"/>
          </w:tcPr>
          <w:p>
            <w:r/>
            <w:r>
              <w:rPr>
                <w:sz w:val="18"/>
              </w:rPr>
            </w:r>
          </w:p>
        </w:tc>
      </w:tr>
    </w:tbl>
    <w:p/>
    <w:p>
      <w:pPr>
        <w:spacing w:before="240" w:after="240"/>
        <w:ind w:left="283"/>
      </w:pPr>
      <w:r>
        <w:rPr>
          <w:b/>
          <w:color w:val="6B8F71"/>
          <w:sz w:val="22"/>
        </w:rPr>
        <w:t>▌ Bottom Line</w:t>
        <w:br/>
      </w:r>
      <w:r>
        <w:rPr>
          <w:sz w:val="20"/>
        </w:rPr>
        <w:t>You can launch this for under $3,200 out of pocket. With fiscal sponsorship active in Week 2, you can fundraise immediately — meaning the grants you apply for in Weeks 1-2 could cover all subsequent costs before you spend them. The Colorado Outdoor Equity Grant alone ($100K) would fund the entire first year plus staff.</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